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15AC6" w:rsidRDefault="00D15AC6" w:rsidP="00D15AC6">
      <w:pPr>
        <w:tabs>
          <w:tab w:val="num" w:pos="720"/>
        </w:tabs>
        <w:spacing w:before="100" w:beforeAutospacing="1" w:after="100" w:afterAutospacing="1"/>
        <w:ind w:left="720" w:hanging="360"/>
        <w:jc w:val="center"/>
      </w:pPr>
      <w:r w:rsidRPr="00D15AC6">
        <w:drawing>
          <wp:inline distT="0" distB="0" distL="0" distR="0">
            <wp:extent cx="1682936" cy="2146300"/>
            <wp:effectExtent l="0" t="0" r="0" b="6350"/>
            <wp:docPr id="1" name="Picture 1" descr="Image 1: “Olive, front lab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1: “Olive, front label”"/>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87807" cy="2152512"/>
                    </a:xfrm>
                    <a:prstGeom prst="rect">
                      <a:avLst/>
                    </a:prstGeom>
                    <a:noFill/>
                    <a:ln>
                      <a:noFill/>
                    </a:ln>
                  </pic:spPr>
                </pic:pic>
              </a:graphicData>
            </a:graphic>
          </wp:inline>
        </w:drawing>
      </w:r>
      <w:bookmarkStart w:id="0" w:name="_GoBack"/>
      <w:bookmarkEnd w:id="0"/>
    </w:p>
    <w:p w:rsidR="00D15AC6" w:rsidRDefault="00D15AC6" w:rsidP="00D15AC6">
      <w:pPr>
        <w:numPr>
          <w:ilvl w:val="0"/>
          <w:numId w:val="1"/>
        </w:numPr>
        <w:spacing w:before="100" w:beforeAutospacing="1" w:after="100" w:afterAutospacing="1"/>
        <w:rPr>
          <w:rFonts w:ascii="Arial" w:hAnsi="Arial" w:cs="Arial"/>
        </w:rPr>
      </w:pPr>
      <w:r>
        <w:rPr>
          <w:rFonts w:ascii="Arial" w:hAnsi="Arial" w:cs="Arial"/>
          <w:color w:val="FF0000"/>
          <w:sz w:val="27"/>
          <w:szCs w:val="27"/>
        </w:rPr>
        <w:t xml:space="preserve">This is for your </w:t>
      </w:r>
      <w:proofErr w:type="gramStart"/>
      <w:r>
        <w:rPr>
          <w:rFonts w:ascii="Arial" w:hAnsi="Arial" w:cs="Arial"/>
          <w:color w:val="FF0000"/>
          <w:sz w:val="27"/>
          <w:szCs w:val="27"/>
        </w:rPr>
        <w:t>information,</w:t>
      </w:r>
      <w:proofErr w:type="gramEnd"/>
      <w:r>
        <w:rPr>
          <w:rFonts w:ascii="Arial" w:hAnsi="Arial" w:cs="Arial"/>
          <w:color w:val="FF0000"/>
          <w:sz w:val="27"/>
          <w:szCs w:val="27"/>
        </w:rPr>
        <w:t xml:space="preserve"> this product may have come in through Fresh Alliance or local donations.</w:t>
      </w:r>
    </w:p>
    <w:p w:rsidR="00D15AC6" w:rsidRDefault="00D15AC6" w:rsidP="00D15AC6">
      <w:pPr>
        <w:numPr>
          <w:ilvl w:val="0"/>
          <w:numId w:val="1"/>
        </w:numPr>
        <w:spacing w:before="100" w:beforeAutospacing="1" w:after="100" w:afterAutospacing="1"/>
        <w:rPr>
          <w:rFonts w:ascii="Arial" w:hAnsi="Arial" w:cs="Arial"/>
        </w:rPr>
      </w:pPr>
      <w:r>
        <w:rPr>
          <w:rFonts w:ascii="Arial" w:hAnsi="Arial" w:cs="Arial"/>
          <w:sz w:val="27"/>
          <w:szCs w:val="27"/>
        </w:rPr>
        <w:t>This product was distributed nationally.</w:t>
      </w:r>
    </w:p>
    <w:p w:rsidR="00D15AC6" w:rsidRDefault="00D15AC6" w:rsidP="00D15AC6">
      <w:pPr>
        <w:numPr>
          <w:ilvl w:val="0"/>
          <w:numId w:val="1"/>
        </w:numPr>
        <w:spacing w:before="100" w:beforeAutospacing="1" w:after="100" w:afterAutospacing="1"/>
        <w:rPr>
          <w:rFonts w:ascii="Arial" w:hAnsi="Arial" w:cs="Arial"/>
        </w:rPr>
      </w:pPr>
      <w:r>
        <w:rPr>
          <w:rFonts w:ascii="Arial" w:hAnsi="Arial" w:cs="Arial"/>
          <w:sz w:val="27"/>
          <w:szCs w:val="27"/>
        </w:rPr>
        <w:t>Direct link to recall: </w:t>
      </w:r>
      <w:hyperlink r:id="rId6" w:history="1">
        <w:r>
          <w:rPr>
            <w:rStyle w:val="Hyperlink"/>
            <w:rFonts w:ascii="Arial" w:hAnsi="Arial" w:cs="Arial"/>
            <w:sz w:val="27"/>
            <w:szCs w:val="27"/>
          </w:rPr>
          <w:t>https://www.fda.gov/safety/recalls-market-withdrawals-safety-alerts/c</w:t>
        </w:r>
        <w:r>
          <w:rPr>
            <w:rStyle w:val="Hyperlink"/>
            <w:rFonts w:ascii="Arial" w:hAnsi="Arial" w:cs="Arial"/>
            <w:sz w:val="27"/>
            <w:szCs w:val="27"/>
          </w:rPr>
          <w:t>o</w:t>
        </w:r>
        <w:r>
          <w:rPr>
            <w:rStyle w:val="Hyperlink"/>
            <w:rFonts w:ascii="Arial" w:hAnsi="Arial" w:cs="Arial"/>
            <w:sz w:val="27"/>
            <w:szCs w:val="27"/>
          </w:rPr>
          <w:t>nsumer-alert-undeclared-sulfites-licorice-flavor-olive</w:t>
        </w:r>
      </w:hyperlink>
    </w:p>
    <w:p w:rsidR="00D15AC6" w:rsidRDefault="00D15AC6" w:rsidP="00D15AC6">
      <w:pPr>
        <w:pStyle w:val="Heading2"/>
        <w:numPr>
          <w:ilvl w:val="0"/>
          <w:numId w:val="1"/>
        </w:numPr>
        <w:rPr>
          <w:rFonts w:ascii="Helvetica" w:eastAsiaTheme="minorHAnsi" w:hAnsi="Helvetica" w:cs="Helvetica"/>
          <w:color w:val="333333"/>
          <w:spacing w:val="8"/>
        </w:rPr>
      </w:pPr>
      <w:r>
        <w:rPr>
          <w:rFonts w:ascii="Helvetica" w:eastAsiaTheme="minorHAnsi" w:hAnsi="Helvetica" w:cs="Helvetica"/>
          <w:color w:val="333333"/>
          <w:spacing w:val="8"/>
          <w:sz w:val="27"/>
          <w:szCs w:val="27"/>
        </w:rPr>
        <w:t>Company Announcement</w:t>
      </w:r>
    </w:p>
    <w:p w:rsidR="00D15AC6" w:rsidRDefault="00D15AC6" w:rsidP="00D15AC6">
      <w:pPr>
        <w:pStyle w:val="NormalWeb"/>
        <w:ind w:left="720"/>
        <w:rPr>
          <w:rFonts w:ascii="Georgia" w:hAnsi="Georgia" w:cs="Arial"/>
        </w:rPr>
      </w:pPr>
      <w:r>
        <w:rPr>
          <w:rStyle w:val="Strong"/>
          <w:rFonts w:ascii="Georgia" w:hAnsi="Georgia" w:cs="Arial"/>
          <w:color w:val="000000"/>
          <w:sz w:val="27"/>
          <w:szCs w:val="27"/>
        </w:rPr>
        <w:t>“When a Government Agency Partner announces a company’s recall, market withdrawal, or safety alert, the FDA posts the Government Agency Partner’s announcement as a public service. FDA does not endorse either the product or the company.”</w:t>
      </w:r>
    </w:p>
    <w:p w:rsidR="00D15AC6" w:rsidRDefault="00D15AC6" w:rsidP="00D15AC6">
      <w:pPr>
        <w:pStyle w:val="NormalWeb"/>
        <w:ind w:left="720"/>
        <w:rPr>
          <w:rFonts w:ascii="Georgia" w:hAnsi="Georgia" w:cs="Arial"/>
        </w:rPr>
      </w:pPr>
      <w:r>
        <w:rPr>
          <w:rFonts w:ascii="Georgia" w:hAnsi="Georgia" w:cs="Arial"/>
          <w:color w:val="9900FF"/>
          <w:sz w:val="27"/>
          <w:szCs w:val="27"/>
        </w:rPr>
        <w:t>New York State Agriculture Commissioner Richard A. Ball today alerted consumers that A&amp;C Best Food Trading Inc., located at 36-08 Review Ave in Long Island City, New York 11101, is recalling “Licorice Flavor Olive” due to the presence of undeclared sulfites. People who have severe sensitivity to sulfites may run the risk of serious or life-threatening reactions if they consume this product. To date, no illnesses have been reported to this Department in connection with this product.</w:t>
      </w:r>
    </w:p>
    <w:p w:rsidR="00D15AC6" w:rsidRDefault="00D15AC6" w:rsidP="00D15AC6">
      <w:pPr>
        <w:pStyle w:val="NormalWeb"/>
        <w:ind w:left="720"/>
        <w:rPr>
          <w:rFonts w:ascii="Georgia" w:hAnsi="Georgia" w:cs="Arial"/>
        </w:rPr>
      </w:pPr>
      <w:r>
        <w:rPr>
          <w:rFonts w:ascii="Georgia" w:hAnsi="Georgia" w:cs="Arial"/>
          <w:color w:val="9900FF"/>
          <w:sz w:val="27"/>
          <w:szCs w:val="27"/>
        </w:rPr>
        <w:t>The recalled “Licorice Flavor Olive” is packaged in clear plastic jar which weights approximately one pound. The product is coded “2021/10/15” stamped on the bottom of the jar and has a UPC code of “588552-331090”. The product was distributed nationally.</w:t>
      </w:r>
    </w:p>
    <w:p w:rsidR="00D15AC6" w:rsidRDefault="00D15AC6" w:rsidP="00D15AC6">
      <w:pPr>
        <w:pStyle w:val="NormalWeb"/>
        <w:ind w:left="720"/>
        <w:rPr>
          <w:rFonts w:ascii="Georgia" w:hAnsi="Georgia" w:cs="Arial"/>
        </w:rPr>
      </w:pPr>
      <w:r>
        <w:rPr>
          <w:rFonts w:ascii="Georgia" w:hAnsi="Georgia" w:cs="Arial"/>
          <w:color w:val="9900FF"/>
          <w:sz w:val="27"/>
          <w:szCs w:val="27"/>
        </w:rPr>
        <w:t xml:space="preserve">Routine sampling by New York State Department of Agriculture and Markets food inspectors and subsequent analysis of the product by New York State Food Laboratory personnel revealed the product contained </w:t>
      </w:r>
      <w:r>
        <w:rPr>
          <w:rFonts w:ascii="Georgia" w:hAnsi="Georgia" w:cs="Arial"/>
          <w:color w:val="9900FF"/>
          <w:sz w:val="27"/>
          <w:szCs w:val="27"/>
        </w:rPr>
        <w:lastRenderedPageBreak/>
        <w:t>high levels of sulfites which were not declared on the label. The consumption of 10 milligrams of sulfites per serving has been reported to elicit severe reactions, including anaphylactic shock, in some asthmatics and sensitive individuals.</w:t>
      </w:r>
    </w:p>
    <w:p w:rsidR="00D15AC6" w:rsidRDefault="00D15AC6" w:rsidP="00D15AC6">
      <w:pPr>
        <w:pStyle w:val="NormalWeb"/>
        <w:ind w:left="720"/>
        <w:rPr>
          <w:rFonts w:ascii="Georgia" w:hAnsi="Georgia" w:cs="Arial"/>
        </w:rPr>
      </w:pPr>
      <w:r>
        <w:rPr>
          <w:rFonts w:ascii="Georgia" w:hAnsi="Georgia" w:cs="Arial"/>
          <w:color w:val="9900FF"/>
          <w:sz w:val="27"/>
          <w:szCs w:val="27"/>
        </w:rPr>
        <w:t>Consumers who are sensitive to sulfites and have purchased “Licorice Flavor Olive” should not consume it. Consumers with questions about the recalled product may contact Allen Lin, Manager at (917) 418-1115 or may email the distributor at </w:t>
      </w:r>
      <w:hyperlink r:id="rId7" w:history="1">
        <w:r>
          <w:rPr>
            <w:rStyle w:val="Hyperlink"/>
            <w:rFonts w:ascii="Georgia" w:hAnsi="Georgia" w:cs="Arial"/>
            <w:sz w:val="27"/>
            <w:szCs w:val="27"/>
          </w:rPr>
          <w:t>hengwen315701@gmail.com</w:t>
        </w:r>
      </w:hyperlink>
      <w:r>
        <w:rPr>
          <w:rFonts w:ascii="Georgia" w:hAnsi="Georgia" w:cs="Arial"/>
          <w:color w:val="9900FF"/>
          <w:sz w:val="27"/>
          <w:szCs w:val="27"/>
        </w:rPr>
        <w:t>.</w:t>
      </w:r>
    </w:p>
    <w:p w:rsidR="00DD05FB" w:rsidRDefault="00DD05FB"/>
    <w:sectPr w:rsidR="00DD05F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8B7027F"/>
    <w:multiLevelType w:val="multilevel"/>
    <w:tmpl w:val="F60831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5AC6"/>
    <w:rsid w:val="00D15AC6"/>
    <w:rsid w:val="00DD05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C146FA"/>
  <w15:chartTrackingRefBased/>
  <w15:docId w15:val="{ED386F7A-D737-423B-9D22-F21AD16D9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15AC6"/>
    <w:pPr>
      <w:spacing w:after="0" w:line="240" w:lineRule="auto"/>
    </w:pPr>
    <w:rPr>
      <w:rFonts w:ascii="Calibri" w:hAnsi="Calibri" w:cs="Calibri"/>
    </w:rPr>
  </w:style>
  <w:style w:type="paragraph" w:styleId="Heading2">
    <w:name w:val="heading 2"/>
    <w:basedOn w:val="Normal"/>
    <w:link w:val="Heading2Char"/>
    <w:uiPriority w:val="9"/>
    <w:semiHidden/>
    <w:unhideWhenUsed/>
    <w:qFormat/>
    <w:rsid w:val="00D15AC6"/>
    <w:pPr>
      <w:spacing w:before="100" w:beforeAutospacing="1" w:after="100" w:afterAutospacing="1"/>
      <w:outlineLvl w:val="1"/>
    </w:pPr>
    <w:rPr>
      <w:rFonts w:eastAsia="Times New Roman"/>
      <w:b/>
      <w:bCs/>
      <w:sz w:val="36"/>
      <w:szCs w:val="3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D15AC6"/>
    <w:rPr>
      <w:rFonts w:ascii="Calibri" w:eastAsia="Times New Roman" w:hAnsi="Calibri" w:cs="Calibri"/>
      <w:b/>
      <w:bCs/>
      <w:sz w:val="36"/>
      <w:szCs w:val="36"/>
    </w:rPr>
  </w:style>
  <w:style w:type="character" w:styleId="Hyperlink">
    <w:name w:val="Hyperlink"/>
    <w:basedOn w:val="DefaultParagraphFont"/>
    <w:uiPriority w:val="99"/>
    <w:semiHidden/>
    <w:unhideWhenUsed/>
    <w:rsid w:val="00D15AC6"/>
    <w:rPr>
      <w:color w:val="0000FF"/>
      <w:u w:val="single"/>
    </w:rPr>
  </w:style>
  <w:style w:type="paragraph" w:styleId="NormalWeb">
    <w:name w:val="Normal (Web)"/>
    <w:basedOn w:val="Normal"/>
    <w:uiPriority w:val="99"/>
    <w:semiHidden/>
    <w:unhideWhenUsed/>
    <w:rsid w:val="00D15AC6"/>
    <w:pPr>
      <w:spacing w:before="100" w:beforeAutospacing="1" w:after="100" w:afterAutospacing="1"/>
    </w:pPr>
  </w:style>
  <w:style w:type="character" w:styleId="Strong">
    <w:name w:val="Strong"/>
    <w:basedOn w:val="DefaultParagraphFont"/>
    <w:uiPriority w:val="22"/>
    <w:qFormat/>
    <w:rsid w:val="00D15AC6"/>
    <w:rPr>
      <w:b/>
      <w:bCs/>
    </w:rPr>
  </w:style>
  <w:style w:type="character" w:styleId="FollowedHyperlink">
    <w:name w:val="FollowedHyperlink"/>
    <w:basedOn w:val="DefaultParagraphFont"/>
    <w:uiPriority w:val="99"/>
    <w:semiHidden/>
    <w:unhideWhenUsed/>
    <w:rsid w:val="00D15AC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0786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hengwen315701@gmail.com" TargetMode="Externa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da.gov/safety/recalls-market-withdrawals-safety-alerts/consumer-alert-undeclared-sulfites-licorice-flavor-olive" TargetMode="External"/><Relationship Id="rId11" Type="http://schemas.openxmlformats.org/officeDocument/2006/relationships/customXml" Target="../customXml/item2.xml"/><Relationship Id="rId5" Type="http://schemas.openxmlformats.org/officeDocument/2006/relationships/image" Target="media/image1.png"/><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8" ma:contentTypeDescription="Create a new document." ma:contentTypeScope="" ma:versionID="59bad3ab690b6ccfa3162aa42d9f9f2b">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6393652958a15225aa2cd114508f97a6"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1BE7E7D-C7EB-43E4-B1F0-A2532ED3AF1B}"/>
</file>

<file path=customXml/itemProps2.xml><?xml version="1.0" encoding="utf-8"?>
<ds:datastoreItem xmlns:ds="http://schemas.openxmlformats.org/officeDocument/2006/customXml" ds:itemID="{1F7BC761-2C27-4217-A59A-5D5F78943405}"/>
</file>

<file path=customXml/itemProps3.xml><?xml version="1.0" encoding="utf-8"?>
<ds:datastoreItem xmlns:ds="http://schemas.openxmlformats.org/officeDocument/2006/customXml" ds:itemID="{C1473A66-D0A7-4644-B027-34FF545E8EA8}"/>
</file>

<file path=docProps/app.xml><?xml version="1.0" encoding="utf-8"?>
<Properties xmlns="http://schemas.openxmlformats.org/officeDocument/2006/extended-properties" xmlns:vt="http://schemas.openxmlformats.org/officeDocument/2006/docPropsVTypes">
  <Template>Normal</Template>
  <TotalTime>2</TotalTime>
  <Pages>2</Pages>
  <Words>327</Words>
  <Characters>1864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Shannon Dennehy</dc:creator>
  <cp:keywords/>
  <dc:description/>
  <cp:lastModifiedBy>Shannon Dennehy</cp:lastModifiedBy>
  <cp:revision>1</cp:revision>
  <dcterms:created xsi:type="dcterms:W3CDTF">2022-03-24T14:22:00Z</dcterms:created>
  <dcterms:modified xsi:type="dcterms:W3CDTF">2022-03-24T14:24:00Z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0x01010098E53DC68727E640B32ADE3C3A58E88F</vt:lpwstr>
  </property>
</Properties>
</file>